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488B" w14:textId="7ED8F007" w:rsidR="00785F44" w:rsidRDefault="00000000">
      <w:pPr>
        <w:rPr>
          <w:b/>
        </w:rPr>
      </w:pPr>
      <w:r>
        <w:rPr>
          <w:b/>
        </w:rPr>
        <w:t xml:space="preserve">Ohio Transfer 36 </w:t>
      </w:r>
      <w:r w:rsidR="00962C67">
        <w:rPr>
          <w:b/>
        </w:rPr>
        <w:t>Diversity, Equity, and Inclusion (D</w:t>
      </w:r>
      <w:r w:rsidR="00BD3F13">
        <w:rPr>
          <w:b/>
        </w:rPr>
        <w:t>EI</w:t>
      </w:r>
      <w:r w:rsidR="00962C67">
        <w:rPr>
          <w:b/>
        </w:rPr>
        <w:t>)</w:t>
      </w:r>
      <w:r>
        <w:rPr>
          <w:b/>
        </w:rPr>
        <w:t xml:space="preserve"> Learning Outcome Template</w:t>
      </w:r>
    </w:p>
    <w:p w14:paraId="020AD772" w14:textId="77777777" w:rsidR="00785F44" w:rsidRDefault="00785F44"/>
    <w:tbl>
      <w:tblPr>
        <w:tblStyle w:val="a"/>
        <w:tblW w:w="140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10"/>
        <w:gridCol w:w="3690"/>
        <w:gridCol w:w="3240"/>
        <w:gridCol w:w="2765"/>
      </w:tblGrid>
      <w:tr w:rsidR="00785F44" w14:paraId="4F92FA2F" w14:textId="77777777" w:rsidTr="00D51281">
        <w:trPr>
          <w:trHeight w:val="1655"/>
        </w:trPr>
        <w:tc>
          <w:tcPr>
            <w:tcW w:w="4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DA39" w14:textId="77777777" w:rsidR="00785F44" w:rsidRDefault="00785F44">
            <w:pPr>
              <w:jc w:val="center"/>
              <w:rPr>
                <w:b/>
              </w:rPr>
            </w:pPr>
          </w:p>
          <w:p w14:paraId="70A10E64" w14:textId="77777777" w:rsidR="00785F4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Ohio Transfer 36 Learning Outcomes</w:t>
            </w:r>
          </w:p>
          <w:p w14:paraId="637BA42F" w14:textId="6DB2142D" w:rsidR="00976604" w:rsidRPr="00976604" w:rsidRDefault="00976604">
            <w:pPr>
              <w:jc w:val="center"/>
              <w:rPr>
                <w:b/>
                <w:i/>
                <w:iCs/>
              </w:rPr>
            </w:pPr>
            <w:r w:rsidRPr="00976604">
              <w:rPr>
                <w:b/>
                <w:bCs/>
                <w:i/>
                <w:iCs/>
              </w:rPr>
              <w:t>(</w:t>
            </w:r>
            <w:r w:rsidRPr="00976604">
              <w:rPr>
                <w:rFonts w:eastAsia="Times New Roman"/>
                <w:b/>
                <w:bCs/>
                <w:i/>
                <w:iCs/>
                <w:color w:val="2C2826"/>
              </w:rPr>
              <w:t>Learning outcomes 1-4 are considered essential (marked with an asterisks) and required for course approval)</w:t>
            </w:r>
          </w:p>
        </w:tc>
        <w:tc>
          <w:tcPr>
            <w:tcW w:w="36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68A00" w14:textId="77777777" w:rsidR="00785F44" w:rsidRDefault="00785F44">
            <w:pPr>
              <w:jc w:val="center"/>
              <w:rPr>
                <w:b/>
              </w:rPr>
            </w:pPr>
          </w:p>
          <w:p w14:paraId="27F8DD32" w14:textId="77777777" w:rsidR="00785F44" w:rsidRDefault="00000000">
            <w:pPr>
              <w:jc w:val="center"/>
            </w:pPr>
            <w:r>
              <w:rPr>
                <w:b/>
              </w:rPr>
              <w:t>A) Course Learning Outcomes/Content</w:t>
            </w:r>
            <w:r>
              <w:t xml:space="preserve"> </w:t>
            </w:r>
          </w:p>
        </w:tc>
        <w:tc>
          <w:tcPr>
            <w:tcW w:w="32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A8DAD" w14:textId="77777777" w:rsidR="00785F44" w:rsidRDefault="00785F44">
            <w:pPr>
              <w:jc w:val="center"/>
              <w:rPr>
                <w:b/>
              </w:rPr>
            </w:pPr>
          </w:p>
          <w:p w14:paraId="7429D666" w14:textId="77777777" w:rsidR="00785F4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B) Assessment of Student Learning</w:t>
            </w:r>
          </w:p>
        </w:tc>
        <w:tc>
          <w:tcPr>
            <w:tcW w:w="27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2FBDF" w14:textId="77777777" w:rsidR="00785F44" w:rsidRDefault="00785F44">
            <w:pPr>
              <w:jc w:val="center"/>
              <w:rPr>
                <w:b/>
              </w:rPr>
            </w:pPr>
          </w:p>
          <w:p w14:paraId="67555461" w14:textId="77777777" w:rsidR="00785F44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C) Key Locations of Evidence in Attached Documents</w:t>
            </w:r>
          </w:p>
        </w:tc>
      </w:tr>
      <w:tr w:rsidR="00785F44" w14:paraId="63FB4095" w14:textId="77777777" w:rsidTr="00D51281">
        <w:trPr>
          <w:trHeight w:val="1667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539B2" w14:textId="415AAC3C" w:rsidR="00785F44" w:rsidRPr="00976604" w:rsidRDefault="00976604" w:rsidP="00976604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t>Describe identity as multifaceted and constituting multiple categories of difference such as race, color, language, religion, national origin, gender, sexual orientation, age, socio-economic status, and intersectionality as operating by individual and group. *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342B2" w14:textId="77777777" w:rsidR="00785F44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2891F" w14:textId="77777777" w:rsidR="00785F44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337AA" w14:textId="77777777" w:rsidR="00785F44" w:rsidRDefault="00000000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785F44" w14:paraId="66D51231" w14:textId="77777777" w:rsidTr="00D51281">
        <w:trPr>
          <w:trHeight w:val="1442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3DE72" w14:textId="519382F8" w:rsidR="00785F44" w:rsidRDefault="00976604" w:rsidP="00976604">
            <w:pPr>
              <w:pStyle w:val="ListParagraph"/>
              <w:numPr>
                <w:ilvl w:val="0"/>
                <w:numId w:val="8"/>
              </w:numPr>
            </w:pPr>
            <w:r>
              <w:t>Describe how cultures (including their own) are shaped by the intersections of a variety of factors such as race, gender, sexuality, class, disability, ethnicity, nationality, and/or other socially constructed categories of difference. *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D9B6AC" w14:textId="77777777" w:rsidR="00785F44" w:rsidRDefault="00000000">
            <w: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1B6AD" w14:textId="77777777" w:rsidR="00785F44" w:rsidRDefault="00000000">
            <w:r>
              <w:t xml:space="preserve"> </w:t>
            </w:r>
          </w:p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A1504" w14:textId="77777777" w:rsidR="00785F44" w:rsidRDefault="00000000">
            <w:r>
              <w:t xml:space="preserve"> </w:t>
            </w:r>
          </w:p>
        </w:tc>
      </w:tr>
      <w:tr w:rsidR="00785F44" w14:paraId="2FD0EF3F" w14:textId="77777777" w:rsidTr="00D51281">
        <w:trPr>
          <w:trHeight w:val="1397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45D2" w14:textId="1A54BA95" w:rsidR="00785F44" w:rsidRDefault="00976604" w:rsidP="00976604">
            <w:pPr>
              <w:pStyle w:val="ListParagraph"/>
              <w:numPr>
                <w:ilvl w:val="0"/>
                <w:numId w:val="8"/>
              </w:numPr>
            </w:pPr>
            <w:r>
              <w:t>Recognize the complex elements of cultural biases on a global scale by identifying historic, economic, political, and/or social factors, such as ethnocentrism, colonialism, slavery, democracy, and imperialism. *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7364" w14:textId="77777777" w:rsidR="00785F44" w:rsidRDefault="00000000">
            <w:r>
              <w:t xml:space="preserve"> </w:t>
            </w:r>
          </w:p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BC7E99" w14:textId="77777777" w:rsidR="00785F44" w:rsidRDefault="00000000">
            <w:r>
              <w:t xml:space="preserve"> </w:t>
            </w:r>
          </w:p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1810E" w14:textId="77777777" w:rsidR="00785F44" w:rsidRDefault="00000000">
            <w:r>
              <w:t xml:space="preserve"> </w:t>
            </w:r>
          </w:p>
        </w:tc>
      </w:tr>
      <w:tr w:rsidR="00785F44" w14:paraId="2290E9DD" w14:textId="77777777" w:rsidTr="00D51281">
        <w:trPr>
          <w:trHeight w:val="935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88D1F" w14:textId="1709BD0C" w:rsidR="00785F44" w:rsidRDefault="00976604" w:rsidP="0097660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Recognize how sociocultural status and access to (or distribution of) resources are informed by cultural practices within historical, social, cultural, and economic systems. *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C4673" w14:textId="77777777" w:rsidR="00785F44" w:rsidRDefault="00000000">
            <w:r>
              <w:t xml:space="preserve"> </w:t>
            </w:r>
          </w:p>
          <w:p w14:paraId="04C166F1" w14:textId="77777777" w:rsidR="00D51281" w:rsidRDefault="00D51281"/>
          <w:p w14:paraId="5B60E569" w14:textId="77777777" w:rsidR="00D51281" w:rsidRDefault="00D51281"/>
          <w:p w14:paraId="55396A55" w14:textId="77777777" w:rsidR="00D51281" w:rsidRDefault="00D51281"/>
          <w:p w14:paraId="2275C35F" w14:textId="77777777" w:rsidR="00D51281" w:rsidRDefault="00D51281"/>
          <w:p w14:paraId="73CDDC72" w14:textId="77777777" w:rsidR="00D51281" w:rsidRDefault="00D51281"/>
          <w:p w14:paraId="34EAD1E1" w14:textId="77777777" w:rsidR="00D51281" w:rsidRDefault="00D51281"/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262A1" w14:textId="77777777" w:rsidR="00785F44" w:rsidRDefault="00000000">
            <w:r>
              <w:t xml:space="preserve"> </w:t>
            </w:r>
          </w:p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E95AD" w14:textId="77777777" w:rsidR="00785F44" w:rsidRDefault="00000000">
            <w:r>
              <w:t xml:space="preserve"> </w:t>
            </w:r>
          </w:p>
        </w:tc>
      </w:tr>
      <w:tr w:rsidR="00976604" w14:paraId="1E3E2D16" w14:textId="77777777" w:rsidTr="00D51281">
        <w:trPr>
          <w:trHeight w:val="935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1C32F" w14:textId="77777777" w:rsidR="00976604" w:rsidRDefault="00976604" w:rsidP="00976604">
            <w:pPr>
              <w:pStyle w:val="Default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Ohio Transfer 36 Learning Outcomes</w:t>
            </w:r>
            <w:r w:rsidRPr="00A7504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1441A5CB" w14:textId="40C6C49E" w:rsidR="00976604" w:rsidRPr="00976604" w:rsidRDefault="00976604" w:rsidP="00976604">
            <w:pPr>
              <w:pStyle w:val="Default"/>
              <w:jc w:val="center"/>
              <w:rPr>
                <w:b/>
                <w:i/>
                <w:iCs/>
              </w:rPr>
            </w:pPr>
            <w:r w:rsidRPr="00976604">
              <w:rPr>
                <w:b/>
                <w:bCs/>
                <w:i/>
                <w:iCs/>
              </w:rPr>
              <w:t>(</w:t>
            </w:r>
            <w:r w:rsidRPr="00976604">
              <w:rPr>
                <w:rFonts w:eastAsia="Times New Roman"/>
                <w:b/>
                <w:bCs/>
                <w:i/>
                <w:iCs/>
                <w:color w:val="2C2826"/>
              </w:rPr>
              <w:t>Institutional course submissions must contain either learning outcomes 5 or 6 (choose at least one) to be considered for course approval)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2250E" w14:textId="77777777" w:rsidR="00976604" w:rsidRDefault="00976604"/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4486D" w14:textId="77777777" w:rsidR="00976604" w:rsidRDefault="00976604"/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B5C3B" w14:textId="77777777" w:rsidR="00976604" w:rsidRDefault="00976604"/>
        </w:tc>
      </w:tr>
      <w:tr w:rsidR="00976604" w14:paraId="4B392295" w14:textId="77777777" w:rsidTr="00D51281">
        <w:trPr>
          <w:trHeight w:val="935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30A8E" w14:textId="130DEB97" w:rsidR="00976604" w:rsidRPr="00976604" w:rsidRDefault="00976604" w:rsidP="00976604">
            <w:pPr>
              <w:pStyle w:val="ListParagraph"/>
              <w:numPr>
                <w:ilvl w:val="0"/>
                <w:numId w:val="8"/>
              </w:numPr>
              <w:spacing w:after="160" w:line="259" w:lineRule="auto"/>
              <w:rPr>
                <w:rFonts w:cs="Calibri"/>
              </w:rPr>
            </w:pPr>
            <w:r w:rsidRPr="00976604">
              <w:rPr>
                <w:rFonts w:cs="Calibri"/>
              </w:rPr>
              <w:t>Articulate the meaning of empathy and its role in strengthening civic responsibilities and reducing the negative impact of societal stereotypes.</w:t>
            </w:r>
          </w:p>
          <w:p w14:paraId="396E25BE" w14:textId="77777777" w:rsidR="00976604" w:rsidRDefault="00976604" w:rsidP="00976604">
            <w:pPr>
              <w:rPr>
                <w:b/>
              </w:rPr>
            </w:pP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E0BAE" w14:textId="77777777" w:rsidR="00976604" w:rsidRDefault="00976604"/>
          <w:p w14:paraId="701D9A50" w14:textId="77777777" w:rsidR="00D51281" w:rsidRDefault="00D51281"/>
          <w:p w14:paraId="704FB962" w14:textId="77777777" w:rsidR="00D51281" w:rsidRDefault="00D51281"/>
          <w:p w14:paraId="1D7651CB" w14:textId="77777777" w:rsidR="00D51281" w:rsidRDefault="00D51281"/>
          <w:p w14:paraId="4FE320A4" w14:textId="77777777" w:rsidR="00D51281" w:rsidRDefault="00D51281"/>
          <w:p w14:paraId="4C0E881B" w14:textId="77777777" w:rsidR="00D51281" w:rsidRDefault="00D51281"/>
          <w:p w14:paraId="51AAAA9C" w14:textId="77777777" w:rsidR="00D51281" w:rsidRDefault="00D51281"/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0128B" w14:textId="77777777" w:rsidR="00976604" w:rsidRDefault="00976604"/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4193D" w14:textId="77777777" w:rsidR="00976604" w:rsidRDefault="00976604"/>
        </w:tc>
      </w:tr>
      <w:tr w:rsidR="00785F44" w14:paraId="58026CE9" w14:textId="77777777" w:rsidTr="00D51281">
        <w:trPr>
          <w:trHeight w:val="935"/>
        </w:trPr>
        <w:tc>
          <w:tcPr>
            <w:tcW w:w="43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164E4" w14:textId="6D7FE3F5" w:rsidR="00785F44" w:rsidRDefault="00976604" w:rsidP="00976604">
            <w:pPr>
              <w:pStyle w:val="ListParagraph"/>
              <w:numPr>
                <w:ilvl w:val="0"/>
                <w:numId w:val="8"/>
              </w:numPr>
            </w:pPr>
            <w:r w:rsidRPr="00976604">
              <w:rPr>
                <w:rFonts w:cs="Calibri"/>
              </w:rPr>
              <w:t>Demonstrate empathy by successfully interpreting intercultural experiences from one’s own and others’ worldview.</w:t>
            </w:r>
          </w:p>
        </w:tc>
        <w:tc>
          <w:tcPr>
            <w:tcW w:w="369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5D747" w14:textId="77777777" w:rsidR="00785F44" w:rsidRDefault="00000000">
            <w:r>
              <w:t xml:space="preserve"> </w:t>
            </w:r>
          </w:p>
          <w:p w14:paraId="7942D75C" w14:textId="77777777" w:rsidR="00D51281" w:rsidRDefault="00D51281"/>
          <w:p w14:paraId="62174076" w14:textId="77777777" w:rsidR="00D51281" w:rsidRDefault="00D51281"/>
          <w:p w14:paraId="6D522984" w14:textId="77777777" w:rsidR="00D51281" w:rsidRDefault="00D51281"/>
          <w:p w14:paraId="67281813" w14:textId="77777777" w:rsidR="00D51281" w:rsidRDefault="00D51281"/>
          <w:p w14:paraId="4672D610" w14:textId="77777777" w:rsidR="00D51281" w:rsidRDefault="00D51281"/>
          <w:p w14:paraId="764894CB" w14:textId="77777777" w:rsidR="00D51281" w:rsidRDefault="00D51281"/>
          <w:p w14:paraId="4DB857EB" w14:textId="77777777" w:rsidR="00D51281" w:rsidRDefault="00D51281"/>
        </w:tc>
        <w:tc>
          <w:tcPr>
            <w:tcW w:w="32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1AB16" w14:textId="77777777" w:rsidR="00785F44" w:rsidRDefault="00000000">
            <w:r>
              <w:t xml:space="preserve"> </w:t>
            </w:r>
          </w:p>
        </w:tc>
        <w:tc>
          <w:tcPr>
            <w:tcW w:w="276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D473B" w14:textId="77777777" w:rsidR="00785F44" w:rsidRDefault="00000000">
            <w:r>
              <w:t xml:space="preserve"> </w:t>
            </w:r>
          </w:p>
        </w:tc>
      </w:tr>
    </w:tbl>
    <w:p w14:paraId="7019159C" w14:textId="77777777" w:rsidR="00785F44" w:rsidRDefault="00785F44"/>
    <w:p w14:paraId="0D5F0241" w14:textId="77777777" w:rsidR="00785F44" w:rsidRDefault="00000000">
      <w:pPr>
        <w:spacing w:after="200"/>
      </w:pPr>
      <w:r>
        <w:t xml:space="preserve"> </w:t>
      </w:r>
    </w:p>
    <w:tbl>
      <w:tblPr>
        <w:tblStyle w:val="a0"/>
        <w:tblW w:w="135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150"/>
        <w:gridCol w:w="7410"/>
      </w:tblGrid>
      <w:tr w:rsidR="00785F44" w14:paraId="46A7E856" w14:textId="77777777">
        <w:trPr>
          <w:trHeight w:val="1890"/>
        </w:trPr>
        <w:tc>
          <w:tcPr>
            <w:tcW w:w="6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C0955" w14:textId="0A60FC26" w:rsidR="001C1611" w:rsidRPr="00DA6B3D" w:rsidRDefault="00000000" w:rsidP="00DA6B3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Acknowledgement</w:t>
            </w:r>
          </w:p>
          <w:p w14:paraId="720A17D2" w14:textId="77777777" w:rsidR="00DA6B3D" w:rsidRDefault="00DA6B3D" w:rsidP="00210E77">
            <w:pPr>
              <w:spacing w:before="240"/>
            </w:pPr>
            <w:r>
              <w:t>The Ohio Transfer 36 requires at least 12 semester hours of elective course credit. Diversity, Equity, and Inclusion (DEI) is classified as an Ohio Transfer 36 electives option.</w:t>
            </w:r>
          </w:p>
          <w:p w14:paraId="23338423" w14:textId="77777777" w:rsidR="00DA6B3D" w:rsidRDefault="00DA6B3D" w:rsidP="00DA6B3D">
            <w:pPr>
              <w:pStyle w:val="ListParagraph"/>
              <w:numPr>
                <w:ilvl w:val="0"/>
                <w:numId w:val="7"/>
              </w:numPr>
              <w:spacing w:before="240"/>
            </w:pPr>
            <w:r>
              <w:t xml:space="preserve">Learning outcomes 1-4 are considered essential (marked with an asterisks) and required for course approval. </w:t>
            </w:r>
          </w:p>
          <w:p w14:paraId="694F8F4F" w14:textId="2AEABC5A" w:rsidR="00785F44" w:rsidRPr="00DA6B3D" w:rsidRDefault="00DA6B3D" w:rsidP="00DA6B3D">
            <w:pPr>
              <w:pStyle w:val="ListParagraph"/>
              <w:numPr>
                <w:ilvl w:val="0"/>
                <w:numId w:val="7"/>
              </w:numPr>
              <w:spacing w:before="240"/>
            </w:pPr>
            <w:r>
              <w:t>Institutional course submissions must contain either learning outcomes 5 or 6 (choose at least one) to be considered for course approval.</w:t>
            </w:r>
          </w:p>
        </w:tc>
        <w:tc>
          <w:tcPr>
            <w:tcW w:w="74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C52F" w14:textId="55482FB6" w:rsidR="00785F44" w:rsidRDefault="00000000" w:rsidP="0067223D">
            <w:pPr>
              <w:pStyle w:val="ListParagraph"/>
              <w:numPr>
                <w:ilvl w:val="3"/>
                <w:numId w:val="4"/>
              </w:numPr>
              <w:spacing w:before="240" w:after="240"/>
              <w:rPr>
                <w:b/>
                <w:color w:val="333333"/>
              </w:rPr>
            </w:pPr>
            <w:r w:rsidRPr="0067223D">
              <w:rPr>
                <w:b/>
                <w:color w:val="333333"/>
              </w:rPr>
              <w:t xml:space="preserve">Please acknowledge that you have read the guidelines for types of courses approved for and excluded from the </w:t>
            </w:r>
            <w:r w:rsidR="00962C67">
              <w:rPr>
                <w:b/>
                <w:color w:val="333333"/>
              </w:rPr>
              <w:t xml:space="preserve">Diversity, Equity, and Inclusion (DEI) </w:t>
            </w:r>
            <w:r w:rsidRPr="0067223D">
              <w:rPr>
                <w:b/>
                <w:color w:val="333333"/>
              </w:rPr>
              <w:t xml:space="preserve">category of Ohio Transfer 36. </w:t>
            </w:r>
          </w:p>
          <w:p w14:paraId="03A849C8" w14:textId="77777777" w:rsidR="009C53BF" w:rsidRDefault="009C53BF" w:rsidP="009C53BF">
            <w:pPr>
              <w:spacing w:before="240" w:after="240"/>
              <w:rPr>
                <w:b/>
                <w:color w:val="333333"/>
              </w:rPr>
            </w:pPr>
          </w:p>
          <w:p w14:paraId="23EA776F" w14:textId="77777777" w:rsidR="009C53BF" w:rsidRDefault="009C53BF" w:rsidP="009C53BF">
            <w:pPr>
              <w:spacing w:before="240" w:after="240"/>
              <w:rPr>
                <w:b/>
                <w:color w:val="333333"/>
              </w:rPr>
            </w:pPr>
          </w:p>
          <w:p w14:paraId="6A2C630D" w14:textId="77777777" w:rsidR="009C53BF" w:rsidRPr="009C53BF" w:rsidRDefault="009C53BF" w:rsidP="009C53BF">
            <w:pPr>
              <w:spacing w:before="240" w:after="240"/>
              <w:rPr>
                <w:b/>
                <w:color w:val="333333"/>
              </w:rPr>
            </w:pPr>
          </w:p>
          <w:p w14:paraId="5204CF41" w14:textId="2B3372C5" w:rsidR="0067223D" w:rsidRDefault="0067223D" w:rsidP="0067223D">
            <w:pPr>
              <w:pStyle w:val="NormalWeb"/>
              <w:numPr>
                <w:ilvl w:val="3"/>
                <w:numId w:val="4"/>
              </w:numPr>
              <w:spacing w:before="0" w:beforeAutospacing="0" w:after="160" w:afterAutospacing="0"/>
              <w:rPr>
                <w:rFonts w:ascii="Arial" w:hAnsi="Arial" w:cs="Arial"/>
                <w:b/>
                <w:sz w:val="22"/>
                <w:szCs w:val="22"/>
              </w:rPr>
            </w:pPr>
            <w:r w:rsidRPr="0067223D">
              <w:rPr>
                <w:rFonts w:ascii="Arial" w:hAnsi="Arial" w:cs="Arial"/>
                <w:b/>
                <w:sz w:val="22"/>
                <w:szCs w:val="22"/>
              </w:rPr>
              <w:t xml:space="preserve">In addition, please acknowledge that the faculty member(s) and/or Ohio Transfer 36 Coordinator(s) preparing this submission have reviewed the </w:t>
            </w:r>
            <w:r w:rsidRPr="0067223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Ohio Transfer 36 Guidance Document for the discipline area of </w:t>
            </w:r>
            <w:r w:rsidR="00962C67">
              <w:rPr>
                <w:rFonts w:ascii="Arial" w:hAnsi="Arial" w:cs="Arial"/>
                <w:b/>
                <w:color w:val="000000"/>
                <w:sz w:val="22"/>
                <w:szCs w:val="22"/>
              </w:rPr>
              <w:t>Diversity, Equity, and Inclusion (DEI)</w:t>
            </w:r>
            <w:r w:rsidRPr="0067223D">
              <w:rPr>
                <w:rFonts w:ascii="Arial" w:hAnsi="Arial" w:cs="Arial"/>
                <w:b/>
                <w:sz w:val="22"/>
                <w:szCs w:val="22"/>
              </w:rPr>
              <w:t xml:space="preserve"> and adhered to outlined guidance prior to course submission. </w:t>
            </w:r>
          </w:p>
          <w:p w14:paraId="2208ADFC" w14:textId="77777777" w:rsidR="009C53BF" w:rsidRDefault="009C53BF" w:rsidP="009C53BF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3D5634" w14:textId="77777777" w:rsidR="009C53BF" w:rsidRDefault="009C53BF" w:rsidP="009C53BF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9F4B9A0" w14:textId="77777777" w:rsidR="009C53BF" w:rsidRPr="0067223D" w:rsidRDefault="009C53BF" w:rsidP="009C53BF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488F22" w14:textId="77777777" w:rsidR="00785F44" w:rsidRPr="0067223D" w:rsidRDefault="00785F44">
            <w:pPr>
              <w:spacing w:before="240" w:after="240"/>
              <w:rPr>
                <w:b/>
                <w:color w:val="333333"/>
              </w:rPr>
            </w:pPr>
          </w:p>
        </w:tc>
      </w:tr>
    </w:tbl>
    <w:p w14:paraId="2C301971" w14:textId="3E05C19D" w:rsidR="00785F44" w:rsidRDefault="00000000" w:rsidP="00210E77">
      <w:pPr>
        <w:spacing w:after="200"/>
      </w:pPr>
      <w:r>
        <w:t xml:space="preserve"> </w:t>
      </w:r>
    </w:p>
    <w:sectPr w:rsidR="00785F44" w:rsidSect="00D51281">
      <w:pgSz w:w="15840" w:h="12240" w:orient="landscape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E7478"/>
    <w:multiLevelType w:val="multilevel"/>
    <w:tmpl w:val="E1AE603C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6B2828"/>
    <w:multiLevelType w:val="multilevel"/>
    <w:tmpl w:val="859E6EE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0047A6"/>
    <w:multiLevelType w:val="multilevel"/>
    <w:tmpl w:val="D1CAC31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5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2C0220C"/>
    <w:multiLevelType w:val="hybridMultilevel"/>
    <w:tmpl w:val="A7CCD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EA5FD9"/>
    <w:multiLevelType w:val="hybridMultilevel"/>
    <w:tmpl w:val="8768149A"/>
    <w:lvl w:ilvl="0" w:tplc="C0D06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8808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141A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22B4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B0AE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52F7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56D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BC07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56AAE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CA648B"/>
    <w:multiLevelType w:val="multilevel"/>
    <w:tmpl w:val="D7F211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FE1359"/>
    <w:multiLevelType w:val="multilevel"/>
    <w:tmpl w:val="E78EF8E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8825AF4"/>
    <w:multiLevelType w:val="hybridMultilevel"/>
    <w:tmpl w:val="A1F0E142"/>
    <w:lvl w:ilvl="0" w:tplc="FE0011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5A50"/>
    <w:multiLevelType w:val="hybridMultilevel"/>
    <w:tmpl w:val="D2F20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077285">
    <w:abstractNumId w:val="1"/>
  </w:num>
  <w:num w:numId="2" w16cid:durableId="1859998896">
    <w:abstractNumId w:val="6"/>
  </w:num>
  <w:num w:numId="3" w16cid:durableId="700521036">
    <w:abstractNumId w:val="0"/>
  </w:num>
  <w:num w:numId="4" w16cid:durableId="2016035832">
    <w:abstractNumId w:val="2"/>
  </w:num>
  <w:num w:numId="5" w16cid:durableId="312762510">
    <w:abstractNumId w:val="5"/>
  </w:num>
  <w:num w:numId="6" w16cid:durableId="368188730">
    <w:abstractNumId w:val="8"/>
  </w:num>
  <w:num w:numId="7" w16cid:durableId="333071352">
    <w:abstractNumId w:val="3"/>
  </w:num>
  <w:num w:numId="8" w16cid:durableId="808519823">
    <w:abstractNumId w:val="7"/>
  </w:num>
  <w:num w:numId="9" w16cid:durableId="20913908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44"/>
    <w:rsid w:val="001C1611"/>
    <w:rsid w:val="00210E77"/>
    <w:rsid w:val="00362B90"/>
    <w:rsid w:val="0067223D"/>
    <w:rsid w:val="00785F44"/>
    <w:rsid w:val="007D734A"/>
    <w:rsid w:val="007E03C1"/>
    <w:rsid w:val="008A273E"/>
    <w:rsid w:val="00962C67"/>
    <w:rsid w:val="00976604"/>
    <w:rsid w:val="009C53BF"/>
    <w:rsid w:val="00BD3F13"/>
    <w:rsid w:val="00D51281"/>
    <w:rsid w:val="00D621B5"/>
    <w:rsid w:val="00DA6B3D"/>
    <w:rsid w:val="00FB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27832"/>
  <w15:docId w15:val="{298C6E15-F488-4F78-AF97-90A52BC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unhideWhenUsed/>
    <w:rsid w:val="0067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7223D"/>
    <w:pPr>
      <w:ind w:left="720"/>
      <w:contextualSpacing/>
    </w:pPr>
  </w:style>
  <w:style w:type="paragraph" w:customStyle="1" w:styleId="Default">
    <w:name w:val="Default"/>
    <w:rsid w:val="00976604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377</Words>
  <Characters>2298</Characters>
  <Application>Microsoft Office Word</Application>
  <DocSecurity>0</DocSecurity>
  <Lines>135</Lines>
  <Paragraphs>23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Jessi Spencer</dc:creator>
  <cp:lastModifiedBy>Marcus R Schultz-Bergin</cp:lastModifiedBy>
  <cp:revision>4</cp:revision>
  <dcterms:created xsi:type="dcterms:W3CDTF">2023-08-03T15:36:00Z</dcterms:created>
  <dcterms:modified xsi:type="dcterms:W3CDTF">2024-02-05T20:35:00Z</dcterms:modified>
</cp:coreProperties>
</file>